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B628C" w14:textId="77777777" w:rsidR="00125CE0" w:rsidRPr="00125CE0" w:rsidRDefault="00125CE0" w:rsidP="00125CE0">
      <w:pPr>
        <w:spacing w:before="100" w:beforeAutospacing="1" w:after="100" w:afterAutospacing="1"/>
        <w:rPr>
          <w:rFonts w:ascii="Times New Roman" w:eastAsia="Times New Roman" w:hAnsi="Times New Roman" w:cs="Times New Roman"/>
          <w:sz w:val="22"/>
          <w:szCs w:val="22"/>
          <w:lang w:eastAsia="en-GB"/>
        </w:rPr>
      </w:pPr>
      <w:r w:rsidRPr="00125CE0">
        <w:rPr>
          <w:rFonts w:ascii="Times New Roman" w:eastAsia="Times New Roman" w:hAnsi="Times New Roman" w:cs="Times New Roman"/>
          <w:b/>
          <w:bCs/>
          <w:sz w:val="22"/>
          <w:szCs w:val="22"/>
          <w:lang w:eastAsia="en-GB"/>
        </w:rPr>
        <w:t>TRANSPORDIAMETILE</w:t>
      </w:r>
    </w:p>
    <w:p w14:paraId="60E049E8" w14:textId="77777777" w:rsidR="00125CE0" w:rsidRPr="00125CE0" w:rsidRDefault="00125CE0" w:rsidP="00125CE0">
      <w:pPr>
        <w:spacing w:before="100" w:beforeAutospacing="1" w:after="100" w:afterAutospacing="1"/>
        <w:outlineLvl w:val="2"/>
        <w:rPr>
          <w:rFonts w:ascii="Times New Roman" w:eastAsia="Times New Roman" w:hAnsi="Times New Roman" w:cs="Times New Roman"/>
          <w:b/>
          <w:bCs/>
          <w:sz w:val="22"/>
          <w:szCs w:val="22"/>
          <w:lang w:eastAsia="en-GB"/>
        </w:rPr>
      </w:pPr>
      <w:r w:rsidRPr="00125CE0">
        <w:rPr>
          <w:rFonts w:ascii="Times New Roman" w:eastAsia="Times New Roman" w:hAnsi="Times New Roman" w:cs="Times New Roman"/>
          <w:b/>
          <w:bCs/>
          <w:sz w:val="22"/>
          <w:szCs w:val="22"/>
          <w:lang w:eastAsia="en-GB"/>
        </w:rPr>
        <w:t>TAOTLUS TEISALDATAVA REGISTREERIMISMÄRGI (PROOV) VÄLJASTAMISEKS</w:t>
      </w:r>
    </w:p>
    <w:p w14:paraId="17803A33" w14:textId="66587BC8" w:rsidR="00125CE0" w:rsidRPr="00125CE0" w:rsidRDefault="00125CE0" w:rsidP="00125CE0">
      <w:pPr>
        <w:spacing w:before="100" w:beforeAutospacing="1" w:after="100" w:afterAutospacing="1"/>
        <w:rPr>
          <w:rFonts w:ascii="Times New Roman" w:eastAsia="Times New Roman" w:hAnsi="Times New Roman" w:cs="Times New Roman"/>
          <w:sz w:val="22"/>
          <w:szCs w:val="22"/>
          <w:lang w:eastAsia="en-GB"/>
        </w:rPr>
      </w:pPr>
      <w:r w:rsidRPr="00125CE0">
        <w:rPr>
          <w:rFonts w:ascii="Times New Roman" w:eastAsia="Times New Roman" w:hAnsi="Times New Roman" w:cs="Times New Roman"/>
          <w:sz w:val="22"/>
          <w:szCs w:val="22"/>
          <w:lang w:eastAsia="en-GB"/>
        </w:rPr>
        <w:t xml:space="preserve">EstMil Hooldus OÜ taotleb teisaldatava registreerimismärgi (PROOV) väljastamist seoses ettevõtte poolt teostatava </w:t>
      </w:r>
      <w:r>
        <w:rPr>
          <w:rFonts w:ascii="Times New Roman" w:eastAsia="Times New Roman" w:hAnsi="Times New Roman" w:cs="Times New Roman"/>
          <w:sz w:val="22"/>
          <w:szCs w:val="22"/>
          <w:lang w:eastAsia="en-GB"/>
        </w:rPr>
        <w:t xml:space="preserve">tsiviil-, </w:t>
      </w:r>
      <w:r w:rsidRPr="00125CE0">
        <w:rPr>
          <w:rFonts w:ascii="Times New Roman" w:eastAsia="Times New Roman" w:hAnsi="Times New Roman" w:cs="Times New Roman"/>
          <w:sz w:val="22"/>
          <w:szCs w:val="22"/>
          <w:lang w:eastAsia="en-GB"/>
        </w:rPr>
        <w:t xml:space="preserve">militaar- ja eriotstarbeliste sõidukite </w:t>
      </w:r>
      <w:r>
        <w:rPr>
          <w:rFonts w:ascii="Times New Roman" w:eastAsia="Times New Roman" w:hAnsi="Times New Roman" w:cs="Times New Roman"/>
          <w:sz w:val="22"/>
          <w:szCs w:val="22"/>
          <w:lang w:eastAsia="en-GB"/>
        </w:rPr>
        <w:t xml:space="preserve">valmistamise, </w:t>
      </w:r>
      <w:r w:rsidRPr="00125CE0">
        <w:rPr>
          <w:rFonts w:ascii="Times New Roman" w:eastAsia="Times New Roman" w:hAnsi="Times New Roman" w:cs="Times New Roman"/>
          <w:sz w:val="22"/>
          <w:szCs w:val="22"/>
          <w:lang w:eastAsia="en-GB"/>
        </w:rPr>
        <w:t>ümberehitamise ning nende katsetamise vajadusega.</w:t>
      </w:r>
    </w:p>
    <w:p w14:paraId="2D45861A" w14:textId="77777777" w:rsidR="00125CE0" w:rsidRPr="00125CE0" w:rsidRDefault="00125CE0" w:rsidP="00125CE0">
      <w:pPr>
        <w:spacing w:before="100" w:beforeAutospacing="1" w:after="100" w:afterAutospacing="1"/>
        <w:rPr>
          <w:rFonts w:ascii="Times New Roman" w:eastAsia="Times New Roman" w:hAnsi="Times New Roman" w:cs="Times New Roman"/>
          <w:sz w:val="22"/>
          <w:szCs w:val="22"/>
          <w:lang w:eastAsia="en-GB"/>
        </w:rPr>
      </w:pPr>
      <w:r w:rsidRPr="00125CE0">
        <w:rPr>
          <w:rFonts w:ascii="Times New Roman" w:eastAsia="Times New Roman" w:hAnsi="Times New Roman" w:cs="Times New Roman"/>
          <w:sz w:val="22"/>
          <w:szCs w:val="22"/>
          <w:lang w:eastAsia="en-GB"/>
        </w:rPr>
        <w:t xml:space="preserve">MKM määruse nr 19 „Mootorsõiduki ja selle haagise registreerimise tingimused ja kord“ lisa 3 lg 1 kohaselt väljastatakse teisaldatav registreerimismärk muu hulgas </w:t>
      </w:r>
      <w:r w:rsidRPr="00125CE0">
        <w:rPr>
          <w:rFonts w:ascii="Times New Roman" w:eastAsia="Times New Roman" w:hAnsi="Times New Roman" w:cs="Times New Roman"/>
          <w:b/>
          <w:bCs/>
          <w:sz w:val="22"/>
          <w:szCs w:val="22"/>
          <w:lang w:eastAsia="en-GB"/>
        </w:rPr>
        <w:t>sõiduki teise astme valmistajale</w:t>
      </w:r>
      <w:r w:rsidRPr="00125CE0">
        <w:rPr>
          <w:rFonts w:ascii="Times New Roman" w:eastAsia="Times New Roman" w:hAnsi="Times New Roman" w:cs="Times New Roman"/>
          <w:sz w:val="22"/>
          <w:szCs w:val="22"/>
          <w:lang w:eastAsia="en-GB"/>
        </w:rPr>
        <w:t>.</w:t>
      </w:r>
    </w:p>
    <w:p w14:paraId="5F366989" w14:textId="0B8D6E4E" w:rsidR="00125CE0" w:rsidRPr="00125CE0" w:rsidRDefault="00125CE0" w:rsidP="00125CE0">
      <w:pPr>
        <w:spacing w:before="100" w:beforeAutospacing="1" w:after="100" w:afterAutospacing="1"/>
        <w:rPr>
          <w:rFonts w:ascii="Times New Roman" w:eastAsia="Times New Roman" w:hAnsi="Times New Roman" w:cs="Times New Roman"/>
          <w:sz w:val="22"/>
          <w:szCs w:val="22"/>
          <w:lang w:eastAsia="en-GB"/>
        </w:rPr>
      </w:pPr>
      <w:r w:rsidRPr="00125CE0">
        <w:rPr>
          <w:rFonts w:ascii="Times New Roman" w:eastAsia="Times New Roman" w:hAnsi="Times New Roman" w:cs="Times New Roman"/>
          <w:sz w:val="22"/>
          <w:szCs w:val="22"/>
          <w:lang w:eastAsia="en-GB"/>
        </w:rPr>
        <w:t>EstMil Hooldus OÜ tegevus ei piirdu sõidukite</w:t>
      </w:r>
      <w:r>
        <w:rPr>
          <w:rFonts w:ascii="Times New Roman" w:eastAsia="Times New Roman" w:hAnsi="Times New Roman" w:cs="Times New Roman"/>
          <w:sz w:val="22"/>
          <w:szCs w:val="22"/>
          <w:lang w:eastAsia="en-GB"/>
        </w:rPr>
        <w:t xml:space="preserve"> ümberehituse,</w:t>
      </w:r>
      <w:r w:rsidRPr="00125CE0">
        <w:rPr>
          <w:rFonts w:ascii="Times New Roman" w:eastAsia="Times New Roman" w:hAnsi="Times New Roman" w:cs="Times New Roman"/>
          <w:sz w:val="22"/>
          <w:szCs w:val="22"/>
          <w:lang w:eastAsia="en-GB"/>
        </w:rPr>
        <w:t xml:space="preserve"> remondi ja hooldusega. Ettevõte teostab </w:t>
      </w:r>
      <w:r>
        <w:rPr>
          <w:rFonts w:ascii="Times New Roman" w:eastAsia="Times New Roman" w:hAnsi="Times New Roman" w:cs="Times New Roman"/>
          <w:sz w:val="22"/>
          <w:szCs w:val="22"/>
          <w:lang w:eastAsia="en-GB"/>
        </w:rPr>
        <w:t xml:space="preserve">tsiviil-, </w:t>
      </w:r>
      <w:r w:rsidRPr="00125CE0">
        <w:rPr>
          <w:rFonts w:ascii="Times New Roman" w:eastAsia="Times New Roman" w:hAnsi="Times New Roman" w:cs="Times New Roman"/>
          <w:sz w:val="22"/>
          <w:szCs w:val="22"/>
          <w:lang w:eastAsia="en-GB"/>
        </w:rPr>
        <w:t xml:space="preserve">militaar- ja eriotstarbeliste sõidukite </w:t>
      </w:r>
      <w:r>
        <w:rPr>
          <w:rFonts w:ascii="Times New Roman" w:eastAsia="Times New Roman" w:hAnsi="Times New Roman" w:cs="Times New Roman"/>
          <w:sz w:val="22"/>
          <w:szCs w:val="22"/>
          <w:lang w:eastAsia="en-GB"/>
        </w:rPr>
        <w:t xml:space="preserve">valmistamist, </w:t>
      </w:r>
      <w:r w:rsidRPr="00125CE0">
        <w:rPr>
          <w:rFonts w:ascii="Times New Roman" w:eastAsia="Times New Roman" w:hAnsi="Times New Roman" w:cs="Times New Roman"/>
          <w:sz w:val="22"/>
          <w:szCs w:val="22"/>
          <w:lang w:eastAsia="en-GB"/>
        </w:rPr>
        <w:t>ümberehitus</w:t>
      </w:r>
      <w:r>
        <w:rPr>
          <w:rFonts w:ascii="Times New Roman" w:eastAsia="Times New Roman" w:hAnsi="Times New Roman" w:cs="Times New Roman"/>
          <w:sz w:val="22"/>
          <w:szCs w:val="22"/>
          <w:lang w:eastAsia="en-GB"/>
        </w:rPr>
        <w:t>t</w:t>
      </w:r>
      <w:r w:rsidRPr="00125CE0">
        <w:rPr>
          <w:rFonts w:ascii="Times New Roman" w:eastAsia="Times New Roman" w:hAnsi="Times New Roman" w:cs="Times New Roman"/>
          <w:sz w:val="22"/>
          <w:szCs w:val="22"/>
          <w:lang w:eastAsia="en-GB"/>
        </w:rPr>
        <w:t xml:space="preserve"> ning integreerib neile uusi juhtimis-</w:t>
      </w:r>
      <w:r>
        <w:rPr>
          <w:rFonts w:ascii="Times New Roman" w:eastAsia="Times New Roman" w:hAnsi="Times New Roman" w:cs="Times New Roman"/>
          <w:sz w:val="22"/>
          <w:szCs w:val="22"/>
          <w:lang w:eastAsia="en-GB"/>
        </w:rPr>
        <w:t xml:space="preserve"> (sh kaugjuhitav tehnoloogia</w:t>
      </w:r>
      <w:r w:rsidR="00635F18">
        <w:rPr>
          <w:rFonts w:ascii="Times New Roman" w:eastAsia="Times New Roman" w:hAnsi="Times New Roman" w:cs="Times New Roman"/>
          <w:sz w:val="22"/>
          <w:szCs w:val="22"/>
          <w:lang w:eastAsia="en-GB"/>
        </w:rPr>
        <w:t>, mis on omakorda juba valideeritud Transpordiameti poolt</w:t>
      </w:r>
      <w:r>
        <w:rPr>
          <w:rFonts w:ascii="Times New Roman" w:eastAsia="Times New Roman" w:hAnsi="Times New Roman" w:cs="Times New Roman"/>
          <w:sz w:val="22"/>
          <w:szCs w:val="22"/>
          <w:lang w:eastAsia="en-GB"/>
        </w:rPr>
        <w:t>)</w:t>
      </w:r>
      <w:r w:rsidRPr="00125CE0">
        <w:rPr>
          <w:rFonts w:ascii="Times New Roman" w:eastAsia="Times New Roman" w:hAnsi="Times New Roman" w:cs="Times New Roman"/>
          <w:sz w:val="22"/>
          <w:szCs w:val="22"/>
          <w:lang w:eastAsia="en-GB"/>
        </w:rPr>
        <w:t xml:space="preserve">, elektroonika-, side- ja muid erisüsteeme. Tööde tulemusena </w:t>
      </w:r>
      <w:r>
        <w:rPr>
          <w:rFonts w:ascii="Times New Roman" w:eastAsia="Times New Roman" w:hAnsi="Times New Roman" w:cs="Times New Roman"/>
          <w:sz w:val="22"/>
          <w:szCs w:val="22"/>
          <w:lang w:eastAsia="en-GB"/>
        </w:rPr>
        <w:t xml:space="preserve">tekib uus sõiduk või </w:t>
      </w:r>
      <w:r w:rsidRPr="00125CE0">
        <w:rPr>
          <w:rFonts w:ascii="Times New Roman" w:eastAsia="Times New Roman" w:hAnsi="Times New Roman" w:cs="Times New Roman"/>
          <w:sz w:val="22"/>
          <w:szCs w:val="22"/>
          <w:lang w:eastAsia="en-GB"/>
        </w:rPr>
        <w:t xml:space="preserve">muutuvad sõiduki tehniline ülesehitus, funktsioonid ja/või kasutusotstarve. Seetõttu vastab ettevõtte tegevus nende tööde osas sisuliselt </w:t>
      </w:r>
      <w:r w:rsidRPr="00125CE0">
        <w:rPr>
          <w:rFonts w:ascii="Times New Roman" w:eastAsia="Times New Roman" w:hAnsi="Times New Roman" w:cs="Times New Roman"/>
          <w:b/>
          <w:bCs/>
          <w:sz w:val="22"/>
          <w:szCs w:val="22"/>
          <w:lang w:eastAsia="en-GB"/>
        </w:rPr>
        <w:t>sõiduki teise astme valmistaja tegevusele</w:t>
      </w:r>
      <w:r w:rsidRPr="00125CE0">
        <w:rPr>
          <w:rFonts w:ascii="Times New Roman" w:eastAsia="Times New Roman" w:hAnsi="Times New Roman" w:cs="Times New Roman"/>
          <w:sz w:val="22"/>
          <w:szCs w:val="22"/>
          <w:lang w:eastAsia="en-GB"/>
        </w:rPr>
        <w:t>.</w:t>
      </w:r>
    </w:p>
    <w:p w14:paraId="457BA1A8" w14:textId="315B7F1F" w:rsidR="00125CE0" w:rsidRPr="00125CE0" w:rsidRDefault="00125CE0" w:rsidP="00125CE0">
      <w:pPr>
        <w:spacing w:before="100" w:beforeAutospacing="1" w:after="100" w:afterAutospacing="1"/>
        <w:rPr>
          <w:rFonts w:ascii="Times New Roman" w:eastAsia="Times New Roman" w:hAnsi="Times New Roman" w:cs="Times New Roman"/>
          <w:sz w:val="22"/>
          <w:szCs w:val="22"/>
          <w:lang w:eastAsia="en-GB"/>
        </w:rPr>
      </w:pPr>
      <w:r w:rsidRPr="00125CE0">
        <w:rPr>
          <w:rFonts w:ascii="Times New Roman" w:eastAsia="Times New Roman" w:hAnsi="Times New Roman" w:cs="Times New Roman"/>
          <w:sz w:val="22"/>
          <w:szCs w:val="22"/>
          <w:lang w:eastAsia="en-GB"/>
        </w:rPr>
        <w:t xml:space="preserve">Äriregistris on EstMil Hooldus OÜ põhitegevusalaks märgitud militaartehnika remont ja hooldus (EMTAK 33181). Palume arvestada, et Äriregistris kajastuv põhitegevusala ei ole ettevõtte kõigi tegevuste ammendav loetelu. Tegevusalade kajastamine põhineb majandusaasta aruandes esitatud </w:t>
      </w:r>
      <w:r w:rsidR="00DB45EE">
        <w:rPr>
          <w:rFonts w:ascii="Times New Roman" w:eastAsia="Times New Roman" w:hAnsi="Times New Roman" w:cs="Times New Roman"/>
          <w:sz w:val="22"/>
          <w:szCs w:val="22"/>
          <w:lang w:eastAsia="en-GB"/>
        </w:rPr>
        <w:t>ari</w:t>
      </w:r>
      <w:r w:rsidRPr="00125CE0">
        <w:rPr>
          <w:rFonts w:ascii="Times New Roman" w:eastAsia="Times New Roman" w:hAnsi="Times New Roman" w:cs="Times New Roman"/>
          <w:sz w:val="22"/>
          <w:szCs w:val="22"/>
          <w:lang w:eastAsia="en-GB"/>
        </w:rPr>
        <w:t xml:space="preserve">müügitulu jaotusel. Seetõttu ei tähenda eraldi ümberehitamise tegevusala puudumine registris, et ettevõte sellise tegevusega ei tegele. Palume hinnata ettevõtte vastavust eelkõige </w:t>
      </w:r>
      <w:r w:rsidRPr="00125CE0">
        <w:rPr>
          <w:rFonts w:ascii="Times New Roman" w:eastAsia="Times New Roman" w:hAnsi="Times New Roman" w:cs="Times New Roman"/>
          <w:b/>
          <w:bCs/>
          <w:sz w:val="22"/>
          <w:szCs w:val="22"/>
          <w:lang w:eastAsia="en-GB"/>
        </w:rPr>
        <w:t>tegeliku tegevuse sisu</w:t>
      </w:r>
      <w:r w:rsidRPr="00125CE0">
        <w:rPr>
          <w:rFonts w:ascii="Times New Roman" w:eastAsia="Times New Roman" w:hAnsi="Times New Roman" w:cs="Times New Roman"/>
          <w:sz w:val="22"/>
          <w:szCs w:val="22"/>
          <w:lang w:eastAsia="en-GB"/>
        </w:rPr>
        <w:t xml:space="preserve"> alusel.</w:t>
      </w:r>
    </w:p>
    <w:p w14:paraId="32F591A8" w14:textId="715C6B23" w:rsidR="00125CE0" w:rsidRPr="00125CE0" w:rsidRDefault="00635F18" w:rsidP="00125CE0">
      <w:pPr>
        <w:spacing w:before="100" w:beforeAutospacing="1" w:after="100" w:afterAutospacing="1"/>
        <w:rPr>
          <w:rFonts w:ascii="Times New Roman" w:eastAsia="Times New Roman" w:hAnsi="Times New Roman" w:cs="Times New Roman"/>
          <w:sz w:val="22"/>
          <w:szCs w:val="22"/>
          <w:lang w:eastAsia="en-GB"/>
        </w:rPr>
      </w:pPr>
      <w:r>
        <w:rPr>
          <w:rFonts w:ascii="Times New Roman" w:eastAsia="Times New Roman" w:hAnsi="Times New Roman" w:cs="Times New Roman"/>
          <w:sz w:val="22"/>
          <w:szCs w:val="22"/>
          <w:lang w:eastAsia="en-GB"/>
        </w:rPr>
        <w:t>Uue sõiduki valmistamise ja ü</w:t>
      </w:r>
      <w:r w:rsidR="00125CE0" w:rsidRPr="00125CE0">
        <w:rPr>
          <w:rFonts w:ascii="Times New Roman" w:eastAsia="Times New Roman" w:hAnsi="Times New Roman" w:cs="Times New Roman"/>
          <w:sz w:val="22"/>
          <w:szCs w:val="22"/>
          <w:lang w:eastAsia="en-GB"/>
        </w:rPr>
        <w:t xml:space="preserve">mberehituse lahutamatuks osaks on tehtud tööde ja paigaldatud süsteemide kontrollimine ning katsesõidud. </w:t>
      </w:r>
      <w:r>
        <w:rPr>
          <w:rFonts w:ascii="Times New Roman" w:eastAsia="Times New Roman" w:hAnsi="Times New Roman" w:cs="Times New Roman"/>
          <w:sz w:val="22"/>
          <w:szCs w:val="22"/>
          <w:lang w:eastAsia="en-GB"/>
        </w:rPr>
        <w:t xml:space="preserve">Lisaks jõuab </w:t>
      </w:r>
      <w:r w:rsidR="00125CE0" w:rsidRPr="00125CE0">
        <w:rPr>
          <w:rFonts w:ascii="Times New Roman" w:eastAsia="Times New Roman" w:hAnsi="Times New Roman" w:cs="Times New Roman"/>
          <w:sz w:val="22"/>
          <w:szCs w:val="22"/>
          <w:lang w:eastAsia="en-GB"/>
        </w:rPr>
        <w:t xml:space="preserve">EstMil Hooldus OÜ valdusesse selleks ka sõidukeid, mis ei ole Eesti liiklusregistris registreeritud. PROOV-märk on vajalik, et selliste sõidukitega saaks </w:t>
      </w:r>
      <w:r>
        <w:rPr>
          <w:rFonts w:ascii="Times New Roman" w:eastAsia="Times New Roman" w:hAnsi="Times New Roman" w:cs="Times New Roman"/>
          <w:sz w:val="22"/>
          <w:szCs w:val="22"/>
          <w:lang w:eastAsia="en-GB"/>
        </w:rPr>
        <w:t>valmistamise, ü</w:t>
      </w:r>
      <w:r w:rsidR="00125CE0" w:rsidRPr="00125CE0">
        <w:rPr>
          <w:rFonts w:ascii="Times New Roman" w:eastAsia="Times New Roman" w:hAnsi="Times New Roman" w:cs="Times New Roman"/>
          <w:sz w:val="22"/>
          <w:szCs w:val="22"/>
          <w:lang w:eastAsia="en-GB"/>
        </w:rPr>
        <w:t>mberehitamise ja katsetamise perioodil teha nõuetekohaseid kontroll- ja katsesõite.</w:t>
      </w:r>
    </w:p>
    <w:p w14:paraId="11E1BBE4" w14:textId="77777777" w:rsidR="00125CE0" w:rsidRPr="00125CE0" w:rsidRDefault="00125CE0" w:rsidP="00125CE0">
      <w:pPr>
        <w:spacing w:before="100" w:beforeAutospacing="1" w:after="100" w:afterAutospacing="1"/>
        <w:rPr>
          <w:rFonts w:ascii="Times New Roman" w:eastAsia="Times New Roman" w:hAnsi="Times New Roman" w:cs="Times New Roman"/>
          <w:sz w:val="22"/>
          <w:szCs w:val="22"/>
          <w:lang w:eastAsia="en-GB"/>
        </w:rPr>
      </w:pPr>
      <w:r w:rsidRPr="00125CE0">
        <w:rPr>
          <w:rFonts w:ascii="Times New Roman" w:eastAsia="Times New Roman" w:hAnsi="Times New Roman" w:cs="Times New Roman"/>
          <w:sz w:val="22"/>
          <w:szCs w:val="22"/>
          <w:lang w:eastAsia="en-GB"/>
        </w:rPr>
        <w:t xml:space="preserve">Eeltoodust tulenevalt palume käsitleda EstMil Hooldus OÜ-d kirjeldatud tegevuse osas </w:t>
      </w:r>
      <w:r w:rsidRPr="00125CE0">
        <w:rPr>
          <w:rFonts w:ascii="Times New Roman" w:eastAsia="Times New Roman" w:hAnsi="Times New Roman" w:cs="Times New Roman"/>
          <w:b/>
          <w:bCs/>
          <w:sz w:val="22"/>
          <w:szCs w:val="22"/>
          <w:lang w:eastAsia="en-GB"/>
        </w:rPr>
        <w:t>sõiduki teise astme valmistajana</w:t>
      </w:r>
      <w:r w:rsidRPr="00125CE0">
        <w:rPr>
          <w:rFonts w:ascii="Times New Roman" w:eastAsia="Times New Roman" w:hAnsi="Times New Roman" w:cs="Times New Roman"/>
          <w:sz w:val="22"/>
          <w:szCs w:val="22"/>
          <w:lang w:eastAsia="en-GB"/>
        </w:rPr>
        <w:t xml:space="preserve"> ning väljastada ettevõttele teisaldatav registreerimismärk (PROOV) koos selle kasutamiseks vajaliku päevikuga.</w:t>
      </w:r>
    </w:p>
    <w:p w14:paraId="1BF1D5D9" w14:textId="77777777" w:rsidR="00125CE0" w:rsidRPr="00125CE0" w:rsidRDefault="00125CE0" w:rsidP="00125CE0">
      <w:pPr>
        <w:spacing w:before="100" w:beforeAutospacing="1" w:after="100" w:afterAutospacing="1"/>
        <w:rPr>
          <w:rFonts w:ascii="Times New Roman" w:eastAsia="Times New Roman" w:hAnsi="Times New Roman" w:cs="Times New Roman"/>
          <w:sz w:val="22"/>
          <w:szCs w:val="22"/>
          <w:lang w:eastAsia="en-GB"/>
        </w:rPr>
      </w:pPr>
      <w:r w:rsidRPr="00125CE0">
        <w:rPr>
          <w:rFonts w:ascii="Times New Roman" w:eastAsia="Times New Roman" w:hAnsi="Times New Roman" w:cs="Times New Roman"/>
          <w:sz w:val="22"/>
          <w:szCs w:val="22"/>
          <w:lang w:eastAsia="en-GB"/>
        </w:rPr>
        <w:t>Oleme valmis vajadusel esitama täiendavaid selgitusi ning näiteid ettevõtte poolt teostatavatest sõidukite ümberehitustest.</w:t>
      </w:r>
    </w:p>
    <w:p w14:paraId="27A5AC44" w14:textId="77777777" w:rsidR="00125CE0" w:rsidRPr="00125CE0" w:rsidRDefault="00125CE0" w:rsidP="00125CE0">
      <w:pPr>
        <w:spacing w:before="100" w:beforeAutospacing="1" w:after="100" w:afterAutospacing="1"/>
        <w:rPr>
          <w:rFonts w:ascii="Times New Roman" w:eastAsia="Times New Roman" w:hAnsi="Times New Roman" w:cs="Times New Roman"/>
          <w:sz w:val="22"/>
          <w:szCs w:val="22"/>
          <w:lang w:eastAsia="en-GB"/>
        </w:rPr>
      </w:pPr>
      <w:r w:rsidRPr="00125CE0">
        <w:rPr>
          <w:rFonts w:ascii="Times New Roman" w:eastAsia="Times New Roman" w:hAnsi="Times New Roman" w:cs="Times New Roman"/>
          <w:sz w:val="22"/>
          <w:szCs w:val="22"/>
          <w:lang w:eastAsia="en-GB"/>
        </w:rPr>
        <w:t>Lugupidamisega</w:t>
      </w:r>
    </w:p>
    <w:p w14:paraId="19CE7CA7" w14:textId="520BD2F3" w:rsidR="00125CE0" w:rsidRPr="00125CE0" w:rsidRDefault="00635F18" w:rsidP="00125CE0">
      <w:pPr>
        <w:spacing w:before="100" w:beforeAutospacing="1" w:after="100" w:afterAutospacing="1"/>
        <w:rPr>
          <w:rFonts w:ascii="Times New Roman" w:eastAsia="Times New Roman" w:hAnsi="Times New Roman" w:cs="Times New Roman"/>
          <w:sz w:val="22"/>
          <w:szCs w:val="22"/>
          <w:lang w:eastAsia="en-GB"/>
        </w:rPr>
      </w:pPr>
      <w:r>
        <w:rPr>
          <w:rFonts w:ascii="Times New Roman" w:eastAsia="Times New Roman" w:hAnsi="Times New Roman" w:cs="Times New Roman"/>
          <w:b/>
          <w:bCs/>
          <w:sz w:val="22"/>
          <w:szCs w:val="22"/>
          <w:lang w:eastAsia="en-GB"/>
        </w:rPr>
        <w:t>Enn Laansoo, Jr.</w:t>
      </w:r>
      <w:r w:rsidR="00125CE0" w:rsidRPr="00125CE0">
        <w:rPr>
          <w:rFonts w:ascii="Times New Roman" w:eastAsia="Times New Roman" w:hAnsi="Times New Roman" w:cs="Times New Roman"/>
          <w:sz w:val="22"/>
          <w:szCs w:val="22"/>
          <w:lang w:eastAsia="en-GB"/>
        </w:rPr>
        <w:br/>
        <w:t>Juhatuse liige</w:t>
      </w:r>
      <w:r w:rsidR="00125CE0" w:rsidRPr="00125CE0">
        <w:rPr>
          <w:rFonts w:ascii="Times New Roman" w:eastAsia="Times New Roman" w:hAnsi="Times New Roman" w:cs="Times New Roman"/>
          <w:sz w:val="22"/>
          <w:szCs w:val="22"/>
          <w:lang w:eastAsia="en-GB"/>
        </w:rPr>
        <w:br/>
      </w:r>
      <w:r w:rsidR="00125CE0" w:rsidRPr="00125CE0">
        <w:rPr>
          <w:rFonts w:ascii="Times New Roman" w:eastAsia="Times New Roman" w:hAnsi="Times New Roman" w:cs="Times New Roman"/>
          <w:b/>
          <w:bCs/>
          <w:sz w:val="22"/>
          <w:szCs w:val="22"/>
          <w:lang w:eastAsia="en-GB"/>
        </w:rPr>
        <w:t>EstMil Hooldus OÜ</w:t>
      </w:r>
      <w:r w:rsidR="00125CE0" w:rsidRPr="00125CE0">
        <w:rPr>
          <w:rFonts w:ascii="Times New Roman" w:eastAsia="Times New Roman" w:hAnsi="Times New Roman" w:cs="Times New Roman"/>
          <w:sz w:val="22"/>
          <w:szCs w:val="22"/>
          <w:lang w:eastAsia="en-GB"/>
        </w:rPr>
        <w:br/>
      </w:r>
      <w:r w:rsidRPr="00635F18">
        <w:rPr>
          <w:rFonts w:ascii="Times New Roman" w:eastAsia="Times New Roman" w:hAnsi="Times New Roman" w:cs="Times New Roman"/>
          <w:sz w:val="22"/>
          <w:szCs w:val="22"/>
          <w:lang w:eastAsia="en-GB"/>
        </w:rPr>
        <w:t>16070787</w:t>
      </w:r>
      <w:r w:rsidR="00125CE0" w:rsidRPr="00125CE0">
        <w:rPr>
          <w:rFonts w:ascii="Times New Roman" w:eastAsia="Times New Roman" w:hAnsi="Times New Roman" w:cs="Times New Roman"/>
          <w:sz w:val="22"/>
          <w:szCs w:val="22"/>
          <w:lang w:eastAsia="en-GB"/>
        </w:rPr>
        <w:br/>
      </w:r>
      <w:hyperlink r:id="rId4" w:history="1">
        <w:r w:rsidRPr="00C94435">
          <w:rPr>
            <w:rStyle w:val="Hyperlink"/>
            <w:rFonts w:ascii="Times New Roman" w:eastAsia="Times New Roman" w:hAnsi="Times New Roman" w:cs="Times New Roman"/>
            <w:sz w:val="22"/>
            <w:szCs w:val="22"/>
            <w:lang w:eastAsia="en-GB"/>
          </w:rPr>
          <w:t>enn@estmil.ee</w:t>
        </w:r>
      </w:hyperlink>
      <w:r>
        <w:rPr>
          <w:rFonts w:ascii="Times New Roman" w:eastAsia="Times New Roman" w:hAnsi="Times New Roman" w:cs="Times New Roman"/>
          <w:sz w:val="22"/>
          <w:szCs w:val="22"/>
          <w:lang w:eastAsia="en-GB"/>
        </w:rPr>
        <w:t xml:space="preserve"> 5216858</w:t>
      </w:r>
    </w:p>
    <w:p w14:paraId="3D3E993B" w14:textId="77777777" w:rsidR="00AB7A62" w:rsidRPr="00125CE0" w:rsidRDefault="00AB7A62">
      <w:pPr>
        <w:rPr>
          <w:rFonts w:ascii="Times New Roman" w:hAnsi="Times New Roman" w:cs="Times New Roman"/>
          <w:sz w:val="22"/>
          <w:szCs w:val="22"/>
        </w:rPr>
      </w:pPr>
    </w:p>
    <w:sectPr w:rsidR="00AB7A62" w:rsidRPr="00125CE0" w:rsidSect="00D40D8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CE0"/>
    <w:rsid w:val="00125CE0"/>
    <w:rsid w:val="00582739"/>
    <w:rsid w:val="00635F18"/>
    <w:rsid w:val="006A57F3"/>
    <w:rsid w:val="00AB7A62"/>
    <w:rsid w:val="00D40D89"/>
    <w:rsid w:val="00DB45EE"/>
  </w:rsids>
  <m:mathPr>
    <m:mathFont m:val="Cambria Math"/>
    <m:brkBin m:val="before"/>
    <m:brkBinSub m:val="--"/>
    <m:smallFrac m:val="0"/>
    <m:dispDef/>
    <m:lMargin m:val="0"/>
    <m:rMargin m:val="0"/>
    <m:defJc m:val="centerGroup"/>
    <m:wrapIndent m:val="1440"/>
    <m:intLim m:val="subSup"/>
    <m:naryLim m:val="undOvr"/>
  </m:mathPr>
  <w:themeFontLang w:val="en-EE"/>
  <w:clrSchemeMapping w:bg1="light1" w:t1="dark1" w:bg2="light2" w:t2="dark2" w:accent1="accent1" w:accent2="accent2" w:accent3="accent3" w:accent4="accent4" w:accent5="accent5" w:accent6="accent6" w:hyperlink="hyperlink" w:followedHyperlink="followedHyperlink"/>
  <w:decimalSymbol w:val=","/>
  <w:listSeparator w:val=","/>
  <w14:docId w14:val="14E758AC"/>
  <w15:chartTrackingRefBased/>
  <w15:docId w15:val="{C9779446-F960-BA4B-AC9E-5B6D5249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E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5C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5C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25C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5C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5C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5CE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5CE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5CE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5CE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5C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5C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25C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5C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5C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5C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5C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5C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5CE0"/>
    <w:rPr>
      <w:rFonts w:eastAsiaTheme="majorEastAsia" w:cstheme="majorBidi"/>
      <w:color w:val="272727" w:themeColor="text1" w:themeTint="D8"/>
    </w:rPr>
  </w:style>
  <w:style w:type="paragraph" w:styleId="Title">
    <w:name w:val="Title"/>
    <w:basedOn w:val="Normal"/>
    <w:next w:val="Normal"/>
    <w:link w:val="TitleChar"/>
    <w:uiPriority w:val="10"/>
    <w:qFormat/>
    <w:rsid w:val="00125CE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5C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5CE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5C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5CE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5CE0"/>
    <w:rPr>
      <w:i/>
      <w:iCs/>
      <w:color w:val="404040" w:themeColor="text1" w:themeTint="BF"/>
    </w:rPr>
  </w:style>
  <w:style w:type="paragraph" w:styleId="ListParagraph">
    <w:name w:val="List Paragraph"/>
    <w:basedOn w:val="Normal"/>
    <w:uiPriority w:val="34"/>
    <w:qFormat/>
    <w:rsid w:val="00125CE0"/>
    <w:pPr>
      <w:ind w:left="720"/>
      <w:contextualSpacing/>
    </w:pPr>
  </w:style>
  <w:style w:type="character" w:styleId="IntenseEmphasis">
    <w:name w:val="Intense Emphasis"/>
    <w:basedOn w:val="DefaultParagraphFont"/>
    <w:uiPriority w:val="21"/>
    <w:qFormat/>
    <w:rsid w:val="00125CE0"/>
    <w:rPr>
      <w:i/>
      <w:iCs/>
      <w:color w:val="0F4761" w:themeColor="accent1" w:themeShade="BF"/>
    </w:rPr>
  </w:style>
  <w:style w:type="paragraph" w:styleId="IntenseQuote">
    <w:name w:val="Intense Quote"/>
    <w:basedOn w:val="Normal"/>
    <w:next w:val="Normal"/>
    <w:link w:val="IntenseQuoteChar"/>
    <w:uiPriority w:val="30"/>
    <w:qFormat/>
    <w:rsid w:val="00125C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5CE0"/>
    <w:rPr>
      <w:i/>
      <w:iCs/>
      <w:color w:val="0F4761" w:themeColor="accent1" w:themeShade="BF"/>
    </w:rPr>
  </w:style>
  <w:style w:type="character" w:styleId="IntenseReference">
    <w:name w:val="Intense Reference"/>
    <w:basedOn w:val="DefaultParagraphFont"/>
    <w:uiPriority w:val="32"/>
    <w:qFormat/>
    <w:rsid w:val="00125CE0"/>
    <w:rPr>
      <w:b/>
      <w:bCs/>
      <w:smallCaps/>
      <w:color w:val="0F4761" w:themeColor="accent1" w:themeShade="BF"/>
      <w:spacing w:val="5"/>
    </w:rPr>
  </w:style>
  <w:style w:type="paragraph" w:styleId="NormalWeb">
    <w:name w:val="Normal (Web)"/>
    <w:basedOn w:val="Normal"/>
    <w:uiPriority w:val="99"/>
    <w:semiHidden/>
    <w:unhideWhenUsed/>
    <w:rsid w:val="00125CE0"/>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125CE0"/>
    <w:rPr>
      <w:b/>
      <w:bCs/>
    </w:rPr>
  </w:style>
  <w:style w:type="character" w:styleId="Hyperlink">
    <w:name w:val="Hyperlink"/>
    <w:basedOn w:val="DefaultParagraphFont"/>
    <w:uiPriority w:val="99"/>
    <w:unhideWhenUsed/>
    <w:rsid w:val="00635F18"/>
    <w:rPr>
      <w:color w:val="467886" w:themeColor="hyperlink"/>
      <w:u w:val="single"/>
    </w:rPr>
  </w:style>
  <w:style w:type="character" w:styleId="UnresolvedMention">
    <w:name w:val="Unresolved Mention"/>
    <w:basedOn w:val="DefaultParagraphFont"/>
    <w:uiPriority w:val="99"/>
    <w:semiHidden/>
    <w:unhideWhenUsed/>
    <w:rsid w:val="00635F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99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nn@estmil.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1</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Enn</dc:creator>
  <cp:keywords/>
  <dc:description/>
  <cp:lastModifiedBy>Enn</cp:lastModifiedBy>
  <cp:revision>1</cp:revision>
  <dcterms:created xsi:type="dcterms:W3CDTF">2026-09-21T14:08:00Z</dcterms:created>
  <dcterms:modified xsi:type="dcterms:W3CDTF">2026-09-21T19:26:00Z</dcterms:modified>
</cp:coreProperties>
</file>